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3B56" w14:textId="77777777" w:rsidR="00337709" w:rsidRDefault="004D3D73" w:rsidP="00337709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A7949">
        <w:rPr>
          <w:rFonts w:asciiTheme="majorEastAsia" w:eastAsiaTheme="majorEastAsia" w:hAnsiTheme="majorEastAsia" w:hint="eastAsia"/>
          <w:b/>
          <w:spacing w:val="40"/>
          <w:kern w:val="0"/>
          <w:sz w:val="28"/>
          <w:szCs w:val="28"/>
          <w:fitText w:val="5339" w:id="-858032896"/>
        </w:rPr>
        <w:t>一般社団法人千葉県トラック協</w:t>
      </w:r>
      <w:r w:rsidRPr="00EA7949"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28"/>
          <w:fitText w:val="5339" w:id="-858032896"/>
        </w:rPr>
        <w:t>会</w:t>
      </w:r>
    </w:p>
    <w:p w14:paraId="1EF66561" w14:textId="61EA7854" w:rsidR="004D3D73" w:rsidRPr="00337709" w:rsidRDefault="00337709" w:rsidP="00337709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成田空港における航空貨物対策協議会</w:t>
      </w:r>
      <w:r w:rsidR="004D3D73" w:rsidRPr="00337709">
        <w:rPr>
          <w:rFonts w:asciiTheme="majorEastAsia" w:eastAsiaTheme="majorEastAsia" w:hAnsiTheme="majorEastAsia" w:hint="eastAsia"/>
          <w:b/>
          <w:sz w:val="28"/>
          <w:szCs w:val="28"/>
        </w:rPr>
        <w:t>規約</w:t>
      </w:r>
      <w:r w:rsidR="00EA7949">
        <w:rPr>
          <w:rFonts w:asciiTheme="majorEastAsia" w:eastAsiaTheme="majorEastAsia" w:hAnsiTheme="majorEastAsia" w:hint="eastAsia"/>
          <w:b/>
          <w:sz w:val="28"/>
          <w:szCs w:val="28"/>
        </w:rPr>
        <w:t>（案）</w:t>
      </w:r>
    </w:p>
    <w:p w14:paraId="6D9C096F" w14:textId="77777777" w:rsidR="004D3D73" w:rsidRPr="00337709" w:rsidRDefault="004D3D73" w:rsidP="004D3D7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622E74E" w14:textId="77777777" w:rsidR="004D3D73" w:rsidRPr="00337709" w:rsidRDefault="004D3D73" w:rsidP="004D3D7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sz w:val="24"/>
          <w:szCs w:val="24"/>
        </w:rPr>
        <w:t>（名称、所在地）</w:t>
      </w:r>
    </w:p>
    <w:p w14:paraId="5410581A" w14:textId="61423D37" w:rsidR="00D65FC1" w:rsidRPr="00337709" w:rsidRDefault="004D3D73" w:rsidP="00D1485B">
      <w:pPr>
        <w:ind w:left="1083" w:hangingChars="300" w:hanging="1083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164167937"/>
        </w:rPr>
        <w:t>第</w:t>
      </w:r>
      <w:r w:rsidRPr="00337709">
        <w:rPr>
          <w:rFonts w:asciiTheme="majorEastAsia" w:eastAsiaTheme="majorEastAsia" w:hAnsiTheme="majorEastAsia"/>
          <w:b/>
          <w:spacing w:val="60"/>
          <w:kern w:val="0"/>
          <w:sz w:val="24"/>
          <w:szCs w:val="24"/>
          <w:fitText w:val="964" w:id="1164167937"/>
        </w:rPr>
        <w:t>1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964" w:id="1164167937"/>
        </w:rPr>
        <w:t>条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本会は、一般社団法人千葉県トラック協会（以下「千ト協」とする</w:t>
      </w:r>
      <w:r w:rsidR="00BB5275"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。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）</w:t>
      </w:r>
      <w:r w:rsid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「成田空港における航空貨物対策協議会」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と称する。</w:t>
      </w:r>
    </w:p>
    <w:p w14:paraId="1210C333" w14:textId="203DEB81" w:rsidR="004D3D73" w:rsidRPr="00337709" w:rsidRDefault="00337709" w:rsidP="00D1485B">
      <w:pPr>
        <w:ind w:firstLineChars="550" w:firstLine="1325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所在地</w:t>
      </w:r>
      <w:r w:rsidR="004D3D73"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は、千葉市美浜区新港</w:t>
      </w:r>
      <w:r w:rsidR="004D3D73" w:rsidRPr="00337709">
        <w:rPr>
          <w:rFonts w:asciiTheme="majorEastAsia" w:eastAsiaTheme="majorEastAsia" w:hAnsiTheme="majorEastAsia"/>
          <w:b/>
          <w:kern w:val="0"/>
          <w:sz w:val="24"/>
          <w:szCs w:val="24"/>
        </w:rPr>
        <w:t>212-10</w:t>
      </w:r>
      <w:r w:rsidR="004D3D73"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千ト協内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とする</w:t>
      </w:r>
      <w:r w:rsidR="004D3D73"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。</w:t>
      </w:r>
    </w:p>
    <w:p w14:paraId="281D48A1" w14:textId="77777777" w:rsidR="004D3D73" w:rsidRPr="00337709" w:rsidRDefault="004D3D73" w:rsidP="004D3D73">
      <w:pPr>
        <w:adjustRightInd w:val="0"/>
        <w:snapToGrid w:val="0"/>
        <w:ind w:leftChars="57" w:left="752" w:hangingChars="350" w:hanging="632"/>
        <w:jc w:val="left"/>
        <w:rPr>
          <w:rFonts w:asciiTheme="majorEastAsia" w:eastAsiaTheme="majorEastAsia" w:hAnsiTheme="majorEastAsia"/>
          <w:b/>
          <w:kern w:val="0"/>
          <w:sz w:val="18"/>
          <w:szCs w:val="24"/>
        </w:rPr>
      </w:pPr>
    </w:p>
    <w:p w14:paraId="06781ECF" w14:textId="757EE04E" w:rsidR="004D3D73" w:rsidRPr="00337709" w:rsidRDefault="004D3D73" w:rsidP="00D65FC1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</w:t>
      </w:r>
      <w:r w:rsidR="0096216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協議会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の所属）</w:t>
      </w:r>
    </w:p>
    <w:p w14:paraId="4942A844" w14:textId="77EE3A54" w:rsidR="004D3D73" w:rsidRPr="00337709" w:rsidRDefault="004D3D73" w:rsidP="00D1485B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164167936"/>
        </w:rPr>
        <w:t>第</w:t>
      </w:r>
      <w:r w:rsidRPr="00337709">
        <w:rPr>
          <w:rFonts w:asciiTheme="majorEastAsia" w:eastAsiaTheme="majorEastAsia" w:hAnsiTheme="majorEastAsia"/>
          <w:b/>
          <w:spacing w:val="60"/>
          <w:kern w:val="0"/>
          <w:sz w:val="24"/>
          <w:szCs w:val="24"/>
          <w:fitText w:val="964" w:id="1164167936"/>
        </w:rPr>
        <w:t>2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964" w:id="1164167936"/>
        </w:rPr>
        <w:t>条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本会は千ト協</w:t>
      </w:r>
      <w:r w:rsidR="00431068">
        <w:rPr>
          <w:rFonts w:asciiTheme="majorEastAsia" w:eastAsiaTheme="majorEastAsia" w:hAnsiTheme="majorEastAsia" w:hint="eastAsia"/>
          <w:b/>
          <w:color w:val="FF0000"/>
          <w:kern w:val="0"/>
          <w:sz w:val="24"/>
          <w:szCs w:val="24"/>
        </w:rPr>
        <w:t xml:space="preserve"> </w:t>
      </w:r>
      <w:r w:rsidR="00337709" w:rsidRPr="004310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労働対策・取引改善委員会</w:t>
      </w:r>
      <w:r w:rsidRPr="004310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の下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に置く。</w:t>
      </w:r>
    </w:p>
    <w:p w14:paraId="1D3E13F8" w14:textId="77777777" w:rsidR="004D3D73" w:rsidRPr="00337709" w:rsidRDefault="004D3D73" w:rsidP="004D3D73">
      <w:pPr>
        <w:adjustRightInd w:val="0"/>
        <w:snapToGrid w:val="0"/>
        <w:ind w:leftChars="57" w:left="752" w:hangingChars="350" w:hanging="632"/>
        <w:jc w:val="left"/>
        <w:rPr>
          <w:rFonts w:asciiTheme="majorEastAsia" w:eastAsiaTheme="majorEastAsia" w:hAnsiTheme="majorEastAsia"/>
          <w:b/>
          <w:kern w:val="0"/>
          <w:sz w:val="18"/>
          <w:szCs w:val="24"/>
        </w:rPr>
      </w:pPr>
    </w:p>
    <w:p w14:paraId="7190CDB5" w14:textId="77777777" w:rsidR="004D3D73" w:rsidRPr="00337709" w:rsidRDefault="004D3D73" w:rsidP="004D3D7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目　的）</w:t>
      </w:r>
    </w:p>
    <w:p w14:paraId="5B3096EF" w14:textId="04396463" w:rsidR="004D3D73" w:rsidRPr="00337709" w:rsidRDefault="004D3D73" w:rsidP="00813ECC">
      <w:pPr>
        <w:ind w:left="1083" w:hangingChars="300" w:hanging="1083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164167424"/>
        </w:rPr>
        <w:t>第</w:t>
      </w:r>
      <w:r w:rsidRPr="00337709">
        <w:rPr>
          <w:rFonts w:asciiTheme="majorEastAsia" w:eastAsiaTheme="majorEastAsia" w:hAnsiTheme="majorEastAsia"/>
          <w:b/>
          <w:spacing w:val="60"/>
          <w:kern w:val="0"/>
          <w:sz w:val="24"/>
          <w:szCs w:val="24"/>
          <w:fitText w:val="964" w:id="1164167424"/>
        </w:rPr>
        <w:t>3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964" w:id="1164167424"/>
        </w:rPr>
        <w:t>条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本会は、</w:t>
      </w:r>
      <w:r w:rsid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成田空港において航空貨物を取り扱う千ト協会員が結集し、航空貨物輸送特有の問題解決を図る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ことを目的とする。</w:t>
      </w:r>
    </w:p>
    <w:p w14:paraId="721B242A" w14:textId="77777777" w:rsidR="004D3D73" w:rsidRPr="00337709" w:rsidRDefault="004D3D73" w:rsidP="004D3D73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14:paraId="16475B31" w14:textId="77777777" w:rsidR="004D3D73" w:rsidRPr="00337709" w:rsidRDefault="004D3D73" w:rsidP="004D3D7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sz w:val="24"/>
          <w:szCs w:val="24"/>
        </w:rPr>
        <w:t>（事　業）</w:t>
      </w:r>
    </w:p>
    <w:p w14:paraId="4A822B0F" w14:textId="77777777" w:rsidR="00D65FC1" w:rsidRPr="00337709" w:rsidRDefault="004D3D73" w:rsidP="00D1485B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164166912"/>
        </w:rPr>
        <w:t>第４</w:t>
      </w:r>
      <w:r w:rsidRPr="00337709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4" w:id="1164166912"/>
        </w:rPr>
        <w:t>条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本会は、第３条の目的を達成するため、下記の事業を行う。</w:t>
      </w:r>
    </w:p>
    <w:p w14:paraId="7EBACA7E" w14:textId="14C03E9F" w:rsidR="004D3D73" w:rsidRPr="00337709" w:rsidRDefault="00813ECC" w:rsidP="00813ECC">
      <w:pPr>
        <w:ind w:firstLineChars="300" w:firstLine="723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cstheme="majorHAnsi" w:hint="eastAsia"/>
          <w:b/>
          <w:kern w:val="0"/>
          <w:sz w:val="24"/>
          <w:szCs w:val="24"/>
        </w:rPr>
        <w:t>（</w:t>
      </w:r>
      <w:r w:rsidR="004D3D73" w:rsidRPr="00337709">
        <w:rPr>
          <w:rFonts w:asciiTheme="majorEastAsia" w:eastAsiaTheme="majorEastAsia" w:hAnsiTheme="majorEastAsia" w:cstheme="majorHAnsi"/>
          <w:b/>
          <w:kern w:val="0"/>
          <w:sz w:val="24"/>
          <w:szCs w:val="24"/>
        </w:rPr>
        <w:t>1</w:t>
      </w:r>
      <w:r w:rsidRPr="00337709">
        <w:rPr>
          <w:rFonts w:asciiTheme="majorEastAsia" w:eastAsiaTheme="majorEastAsia" w:hAnsiTheme="majorEastAsia" w:cstheme="majorHAnsi" w:hint="eastAsia"/>
          <w:b/>
          <w:kern w:val="0"/>
          <w:sz w:val="24"/>
          <w:szCs w:val="24"/>
        </w:rPr>
        <w:t>）</w:t>
      </w:r>
      <w:r w:rsidR="002B7DB4">
        <w:rPr>
          <w:rFonts w:asciiTheme="majorEastAsia" w:eastAsiaTheme="majorEastAsia" w:hAnsiTheme="majorEastAsia" w:cstheme="majorHAnsi" w:hint="eastAsia"/>
          <w:b/>
          <w:kern w:val="0"/>
          <w:sz w:val="24"/>
          <w:szCs w:val="24"/>
        </w:rPr>
        <w:t>航空貨物の輸送の問題や課題に対する意見・情報交換</w:t>
      </w:r>
      <w:r w:rsidR="00E54BCD">
        <w:rPr>
          <w:rFonts w:asciiTheme="majorEastAsia" w:eastAsiaTheme="majorEastAsia" w:hAnsiTheme="majorEastAsia" w:cstheme="majorHAnsi" w:hint="eastAsia"/>
          <w:b/>
          <w:kern w:val="0"/>
          <w:sz w:val="24"/>
          <w:szCs w:val="24"/>
        </w:rPr>
        <w:t>。</w:t>
      </w:r>
    </w:p>
    <w:p w14:paraId="794E0C48" w14:textId="0BCD7985" w:rsidR="00E54BCD" w:rsidRPr="00337709" w:rsidRDefault="00813ECC" w:rsidP="00E54BCD">
      <w:pPr>
        <w:ind w:firstLineChars="300" w:firstLine="723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</w:t>
      </w:r>
      <w:r w:rsidR="004D3D73" w:rsidRPr="00337709">
        <w:rPr>
          <w:rFonts w:asciiTheme="majorEastAsia" w:eastAsiaTheme="majorEastAsia" w:hAnsiTheme="majorEastAsia"/>
          <w:b/>
          <w:kern w:val="0"/>
          <w:sz w:val="24"/>
          <w:szCs w:val="24"/>
        </w:rPr>
        <w:t>2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）</w:t>
      </w:r>
      <w:r w:rsidR="002B7DB4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問題解決のため「成田空港2024年問題対策協議会」への</w:t>
      </w:r>
      <w:r w:rsidR="00E54BC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意見・提言。</w:t>
      </w:r>
    </w:p>
    <w:p w14:paraId="0E1D61AC" w14:textId="3081D5E4" w:rsidR="004D3D73" w:rsidRDefault="00813ECC" w:rsidP="00337709">
      <w:pPr>
        <w:ind w:firstLineChars="300" w:firstLine="723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</w:t>
      </w:r>
      <w:r w:rsidR="004D3D73" w:rsidRPr="00337709">
        <w:rPr>
          <w:rFonts w:asciiTheme="majorEastAsia" w:eastAsiaTheme="majorEastAsia" w:hAnsiTheme="majorEastAsia"/>
          <w:b/>
          <w:kern w:val="0"/>
          <w:sz w:val="24"/>
          <w:szCs w:val="24"/>
        </w:rPr>
        <w:t>3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）</w:t>
      </w:r>
      <w:r w:rsidR="00E54BC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問題解決のため関係機関に対する陳情・要望。</w:t>
      </w:r>
    </w:p>
    <w:p w14:paraId="2226B32F" w14:textId="5448D148" w:rsidR="002B7DB4" w:rsidRPr="00337709" w:rsidRDefault="002B7DB4" w:rsidP="00337709">
      <w:pPr>
        <w:ind w:firstLineChars="300" w:firstLine="723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4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）</w:t>
      </w:r>
      <w:r w:rsidR="00E54BC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その他 千ト協が必要と認める事業。</w:t>
      </w:r>
    </w:p>
    <w:p w14:paraId="1838BBFC" w14:textId="77777777" w:rsidR="004D3D73" w:rsidRPr="00337709" w:rsidRDefault="004D3D73" w:rsidP="004D3D73">
      <w:pPr>
        <w:adjustRightInd w:val="0"/>
        <w:snapToGrid w:val="0"/>
        <w:ind w:leftChars="57" w:left="752" w:hangingChars="350" w:hanging="632"/>
        <w:jc w:val="left"/>
        <w:rPr>
          <w:rFonts w:asciiTheme="majorEastAsia" w:eastAsiaTheme="majorEastAsia" w:hAnsiTheme="majorEastAsia"/>
          <w:b/>
          <w:kern w:val="0"/>
          <w:sz w:val="18"/>
          <w:szCs w:val="18"/>
        </w:rPr>
      </w:pPr>
    </w:p>
    <w:p w14:paraId="53906460" w14:textId="77777777" w:rsidR="004D3D73" w:rsidRPr="00337709" w:rsidRDefault="004D3D73" w:rsidP="004D3D7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sz w:val="24"/>
          <w:szCs w:val="24"/>
        </w:rPr>
        <w:t>（会　員）</w:t>
      </w:r>
    </w:p>
    <w:p w14:paraId="656788B2" w14:textId="10663294" w:rsidR="004D3D73" w:rsidRPr="00337709" w:rsidRDefault="004D3D73" w:rsidP="00D1485B">
      <w:pPr>
        <w:ind w:leftChars="7" w:left="1098" w:hangingChars="300" w:hanging="1083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164166661"/>
        </w:rPr>
        <w:t>第５</w:t>
      </w:r>
      <w:r w:rsidRPr="00337709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4" w:id="1164166661"/>
        </w:rPr>
        <w:t>条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本会の会員は、</w:t>
      </w:r>
      <w:r w:rsidR="00E54BC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成田空港において航空貨物を取り扱う千ト協会員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で</w:t>
      </w:r>
      <w:r w:rsidR="00E54BC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千ト協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が認めた者。</w:t>
      </w:r>
    </w:p>
    <w:p w14:paraId="4FF3FBFD" w14:textId="35662696" w:rsidR="004D3D73" w:rsidRPr="00337709" w:rsidRDefault="00D65FC1" w:rsidP="00D65FC1">
      <w:pPr>
        <w:ind w:firstLineChars="400" w:firstLine="964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/>
          <w:b/>
          <w:kern w:val="0"/>
          <w:sz w:val="24"/>
          <w:szCs w:val="24"/>
        </w:rPr>
        <w:t>2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．</w:t>
      </w:r>
      <w:r w:rsidR="004D3D73"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会員の入会及び退会は、届け出をもって</w:t>
      </w:r>
      <w:r w:rsidR="00E54BC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行う</w:t>
      </w:r>
      <w:r w:rsidR="004D3D73"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。</w:t>
      </w:r>
    </w:p>
    <w:p w14:paraId="5E170541" w14:textId="77777777" w:rsidR="004D3D73" w:rsidRPr="00337709" w:rsidRDefault="004D3D73" w:rsidP="004D3D73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p w14:paraId="1DD140CE" w14:textId="77777777" w:rsidR="004D3D73" w:rsidRPr="00337709" w:rsidRDefault="004D3D73" w:rsidP="00604B83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（会</w:t>
      </w:r>
      <w:r w:rsidR="00604B83"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計）</w:t>
      </w:r>
    </w:p>
    <w:p w14:paraId="7FAFD4EE" w14:textId="319AD329" w:rsidR="004D3D73" w:rsidRPr="00337709" w:rsidRDefault="004D3D73" w:rsidP="00604B83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E54BCD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164170754"/>
        </w:rPr>
        <w:t>第</w:t>
      </w:r>
      <w:r w:rsidR="00E54BCD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164170754"/>
        </w:rPr>
        <w:t>６</w:t>
      </w:r>
      <w:r w:rsidRPr="00E54BCD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4" w:id="1164170754"/>
        </w:rPr>
        <w:t>条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本会の事業は、千ト協の予算を基に執行する。</w:t>
      </w:r>
    </w:p>
    <w:p w14:paraId="1788B436" w14:textId="77777777" w:rsidR="003827BD" w:rsidRPr="00337709" w:rsidRDefault="004D3D73" w:rsidP="00604B83">
      <w:pPr>
        <w:ind w:firstLineChars="400" w:firstLine="964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/>
          <w:b/>
          <w:kern w:val="0"/>
          <w:sz w:val="24"/>
          <w:szCs w:val="24"/>
        </w:rPr>
        <w:t>2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．本会は、事業運営の費用に充てるため、会費を徴収することができる。</w:t>
      </w:r>
    </w:p>
    <w:p w14:paraId="3C4CAE21" w14:textId="77777777" w:rsidR="004D3D73" w:rsidRPr="00337709" w:rsidRDefault="004D3D73" w:rsidP="004D3D73">
      <w:pPr>
        <w:ind w:left="1205" w:hangingChars="500" w:hanging="1205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14:paraId="64C10DD0" w14:textId="77777777" w:rsidR="004D3D73" w:rsidRPr="00337709" w:rsidRDefault="004D3D73" w:rsidP="00604B83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（事業年度）</w:t>
      </w:r>
    </w:p>
    <w:p w14:paraId="5D3BDEFE" w14:textId="52F1E7F1" w:rsidR="004D3D73" w:rsidRPr="00337709" w:rsidRDefault="004D3D73" w:rsidP="00604B83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E54BCD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164171008"/>
        </w:rPr>
        <w:t>第</w:t>
      </w:r>
      <w:r w:rsidR="00E54BCD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164171008"/>
        </w:rPr>
        <w:t>７</w:t>
      </w:r>
      <w:r w:rsidRPr="00E54BCD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4" w:id="1164171008"/>
        </w:rPr>
        <w:t>条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本会の事業年度は毎年</w:t>
      </w:r>
      <w:r w:rsidRPr="00337709">
        <w:rPr>
          <w:rFonts w:asciiTheme="majorEastAsia" w:eastAsiaTheme="majorEastAsia" w:hAnsiTheme="majorEastAsia"/>
          <w:b/>
          <w:kern w:val="0"/>
          <w:sz w:val="24"/>
          <w:szCs w:val="24"/>
        </w:rPr>
        <w:t>4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月</w:t>
      </w:r>
      <w:r w:rsidRPr="00337709">
        <w:rPr>
          <w:rFonts w:asciiTheme="majorEastAsia" w:eastAsiaTheme="majorEastAsia" w:hAnsiTheme="majorEastAsia"/>
          <w:b/>
          <w:kern w:val="0"/>
          <w:sz w:val="24"/>
          <w:szCs w:val="24"/>
        </w:rPr>
        <w:t>1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日に始まり翌年</w:t>
      </w:r>
      <w:r w:rsidRPr="00337709">
        <w:rPr>
          <w:rFonts w:asciiTheme="majorEastAsia" w:eastAsiaTheme="majorEastAsia" w:hAnsiTheme="majorEastAsia"/>
          <w:b/>
          <w:kern w:val="0"/>
          <w:sz w:val="24"/>
          <w:szCs w:val="24"/>
        </w:rPr>
        <w:t>3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月</w:t>
      </w:r>
      <w:r w:rsidRPr="00337709">
        <w:rPr>
          <w:rFonts w:asciiTheme="majorEastAsia" w:eastAsiaTheme="majorEastAsia" w:hAnsiTheme="majorEastAsia"/>
          <w:b/>
          <w:kern w:val="0"/>
          <w:sz w:val="24"/>
          <w:szCs w:val="24"/>
        </w:rPr>
        <w:t>31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日に終わるものとする。</w:t>
      </w:r>
    </w:p>
    <w:p w14:paraId="5CE6AED5" w14:textId="77777777" w:rsidR="004D3D73" w:rsidRPr="00337709" w:rsidRDefault="004D3D73" w:rsidP="004D3D73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14:paraId="18CE0530" w14:textId="29710E5A" w:rsidR="004D3D73" w:rsidRPr="00337709" w:rsidRDefault="004D3D73" w:rsidP="00604B83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</w:t>
      </w:r>
      <w:r w:rsidR="001411A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規約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の変更）</w:t>
      </w:r>
    </w:p>
    <w:p w14:paraId="3364274D" w14:textId="7405881A" w:rsidR="004D3D73" w:rsidRPr="00337709" w:rsidRDefault="004D3D73" w:rsidP="001411AF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E54BCD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164171009"/>
        </w:rPr>
        <w:t>第</w:t>
      </w:r>
      <w:r w:rsidR="00E54BCD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1164171009"/>
        </w:rPr>
        <w:t>８</w:t>
      </w:r>
      <w:r w:rsidRPr="00E54BCD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4" w:id="1164171009"/>
        </w:rPr>
        <w:t>条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この</w:t>
      </w:r>
      <w:r w:rsidR="001411A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規約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は、</w:t>
      </w:r>
      <w:r w:rsidR="001411A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千ト協理事会の承認により</w:t>
      </w:r>
      <w:r w:rsidRPr="0033770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変更することができる。</w:t>
      </w:r>
    </w:p>
    <w:p w14:paraId="24448EAA" w14:textId="77777777" w:rsidR="004D3D73" w:rsidRPr="00337709" w:rsidRDefault="004D3D73" w:rsidP="004D3D73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14:paraId="69C0CA73" w14:textId="77777777" w:rsidR="004D3D73" w:rsidRPr="00337709" w:rsidRDefault="004D3D73" w:rsidP="004D3D73">
      <w:pPr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</w:p>
    <w:p w14:paraId="242391FE" w14:textId="77777777" w:rsidR="004D3D73" w:rsidRPr="00337709" w:rsidRDefault="004D3D73" w:rsidP="00813ECC">
      <w:pPr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 w:rsidRPr="00337709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（付　則）</w:t>
      </w:r>
    </w:p>
    <w:p w14:paraId="03A48C8D" w14:textId="760E282F" w:rsidR="009C4912" w:rsidRPr="00337709" w:rsidRDefault="00813ECC" w:rsidP="009C4912">
      <w:pPr>
        <w:adjustRightInd w:val="0"/>
        <w:snapToGrid w:val="0"/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sz w:val="24"/>
          <w:szCs w:val="24"/>
        </w:rPr>
        <w:t>1．</w:t>
      </w:r>
      <w:r w:rsidR="004D3D73" w:rsidRPr="00337709">
        <w:rPr>
          <w:rFonts w:asciiTheme="majorEastAsia" w:eastAsiaTheme="majorEastAsia" w:hAnsiTheme="majorEastAsia" w:hint="eastAsia"/>
          <w:b/>
          <w:sz w:val="24"/>
          <w:szCs w:val="24"/>
        </w:rPr>
        <w:t>本会則は</w:t>
      </w:r>
      <w:r w:rsidR="001411AF">
        <w:rPr>
          <w:rFonts w:asciiTheme="majorEastAsia" w:eastAsiaTheme="majorEastAsia" w:hAnsiTheme="majorEastAsia" w:hint="eastAsia"/>
          <w:b/>
          <w:sz w:val="24"/>
          <w:szCs w:val="24"/>
        </w:rPr>
        <w:t>令和7年3月27日</w:t>
      </w:r>
      <w:r w:rsidR="004D3D73" w:rsidRPr="00337709">
        <w:rPr>
          <w:rFonts w:asciiTheme="majorEastAsia" w:eastAsiaTheme="majorEastAsia" w:hAnsiTheme="majorEastAsia" w:hint="eastAsia"/>
          <w:b/>
          <w:sz w:val="24"/>
          <w:szCs w:val="24"/>
        </w:rPr>
        <w:t>より施行する。</w:t>
      </w:r>
    </w:p>
    <w:p w14:paraId="1550844D" w14:textId="0B0FD106" w:rsidR="00813ECC" w:rsidRPr="00337709" w:rsidRDefault="009C4912" w:rsidP="001411AF">
      <w:pPr>
        <w:adjustRightInd w:val="0"/>
        <w:snapToGrid w:val="0"/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337709">
        <w:rPr>
          <w:rFonts w:asciiTheme="majorEastAsia" w:eastAsiaTheme="majorEastAsia" w:hAnsiTheme="majorEastAsia" w:hint="eastAsia"/>
          <w:b/>
          <w:sz w:val="24"/>
          <w:szCs w:val="24"/>
        </w:rPr>
        <w:t>2．初年度事業年度は、本会の成立の日から</w:t>
      </w:r>
      <w:r w:rsidR="001411AF">
        <w:rPr>
          <w:rFonts w:asciiTheme="majorEastAsia" w:eastAsiaTheme="majorEastAsia" w:hAnsiTheme="majorEastAsia" w:hint="eastAsia"/>
          <w:b/>
          <w:sz w:val="24"/>
          <w:szCs w:val="24"/>
        </w:rPr>
        <w:t>令和8</w:t>
      </w:r>
      <w:r w:rsidRPr="00337709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1411AF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Pr="00337709">
        <w:rPr>
          <w:rFonts w:asciiTheme="majorEastAsia" w:eastAsiaTheme="majorEastAsia" w:hAnsiTheme="majorEastAsia" w:hint="eastAsia"/>
          <w:b/>
          <w:sz w:val="24"/>
          <w:szCs w:val="24"/>
        </w:rPr>
        <w:t>月31日までとする。</w:t>
      </w:r>
    </w:p>
    <w:p w14:paraId="7F1375A6" w14:textId="1091B2F7" w:rsidR="00584131" w:rsidRPr="001411AF" w:rsidRDefault="00584131" w:rsidP="0033770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sectPr w:rsidR="00584131" w:rsidRPr="001411AF" w:rsidSect="0007261E">
      <w:pgSz w:w="11906" w:h="16838"/>
      <w:pgMar w:top="851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225BC" w14:textId="77777777" w:rsidR="00B427D9" w:rsidRDefault="00B427D9" w:rsidP="007B68BD">
      <w:r>
        <w:separator/>
      </w:r>
    </w:p>
  </w:endnote>
  <w:endnote w:type="continuationSeparator" w:id="0">
    <w:p w14:paraId="4654CB0F" w14:textId="77777777" w:rsidR="00B427D9" w:rsidRDefault="00B427D9" w:rsidP="007B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7022" w14:textId="77777777" w:rsidR="00B427D9" w:rsidRDefault="00B427D9" w:rsidP="007B68BD">
      <w:r>
        <w:separator/>
      </w:r>
    </w:p>
  </w:footnote>
  <w:footnote w:type="continuationSeparator" w:id="0">
    <w:p w14:paraId="619FE694" w14:textId="77777777" w:rsidR="00B427D9" w:rsidRDefault="00B427D9" w:rsidP="007B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72A1"/>
    <w:multiLevelType w:val="hybridMultilevel"/>
    <w:tmpl w:val="8C9CDF9E"/>
    <w:lvl w:ilvl="0" w:tplc="53E2837C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B107C"/>
    <w:multiLevelType w:val="hybridMultilevel"/>
    <w:tmpl w:val="7D72E9F0"/>
    <w:lvl w:ilvl="0" w:tplc="C96E2164">
      <w:start w:val="1"/>
      <w:numFmt w:val="decimalFullWidth"/>
      <w:lvlText w:val="(%1)"/>
      <w:lvlJc w:val="left"/>
      <w:pPr>
        <w:ind w:left="1161" w:hanging="510"/>
      </w:pPr>
    </w:lvl>
    <w:lvl w:ilvl="1" w:tplc="C96E2164">
      <w:start w:val="1"/>
      <w:numFmt w:val="decimalFullWidth"/>
      <w:lvlText w:val="(%2)"/>
      <w:lvlJc w:val="left"/>
      <w:pPr>
        <w:ind w:left="1130" w:hanging="420"/>
      </w:pPr>
    </w:lvl>
    <w:lvl w:ilvl="2" w:tplc="04090011">
      <w:start w:val="1"/>
      <w:numFmt w:val="decimalEnclosedCircle"/>
      <w:lvlText w:val="%3"/>
      <w:lvlJc w:val="left"/>
      <w:pPr>
        <w:ind w:left="1911" w:hanging="420"/>
      </w:pPr>
    </w:lvl>
    <w:lvl w:ilvl="3" w:tplc="0409000F">
      <w:start w:val="1"/>
      <w:numFmt w:val="decimal"/>
      <w:lvlText w:val="%4."/>
      <w:lvlJc w:val="left"/>
      <w:pPr>
        <w:ind w:left="2331" w:hanging="420"/>
      </w:pPr>
    </w:lvl>
    <w:lvl w:ilvl="4" w:tplc="04090017">
      <w:start w:val="1"/>
      <w:numFmt w:val="aiueoFullWidth"/>
      <w:lvlText w:val="(%5)"/>
      <w:lvlJc w:val="left"/>
      <w:pPr>
        <w:ind w:left="2751" w:hanging="420"/>
      </w:pPr>
    </w:lvl>
    <w:lvl w:ilvl="5" w:tplc="04090011">
      <w:start w:val="1"/>
      <w:numFmt w:val="decimalEnclosedCircle"/>
      <w:lvlText w:val="%6"/>
      <w:lvlJc w:val="left"/>
      <w:pPr>
        <w:ind w:left="3171" w:hanging="420"/>
      </w:pPr>
    </w:lvl>
    <w:lvl w:ilvl="6" w:tplc="0409000F">
      <w:start w:val="1"/>
      <w:numFmt w:val="decimal"/>
      <w:lvlText w:val="%7."/>
      <w:lvlJc w:val="left"/>
      <w:pPr>
        <w:ind w:left="3591" w:hanging="420"/>
      </w:pPr>
    </w:lvl>
    <w:lvl w:ilvl="7" w:tplc="04090017">
      <w:start w:val="1"/>
      <w:numFmt w:val="aiueoFullWidth"/>
      <w:lvlText w:val="(%8)"/>
      <w:lvlJc w:val="left"/>
      <w:pPr>
        <w:ind w:left="4011" w:hanging="420"/>
      </w:pPr>
    </w:lvl>
    <w:lvl w:ilvl="8" w:tplc="0409001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2" w15:restartNumberingAfterBreak="0">
    <w:nsid w:val="5B2F57CF"/>
    <w:multiLevelType w:val="hybridMultilevel"/>
    <w:tmpl w:val="85882464"/>
    <w:lvl w:ilvl="0" w:tplc="A58C8172">
      <w:start w:val="1"/>
      <w:numFmt w:val="decimalEnclosedCircle"/>
      <w:lvlText w:val="%1"/>
      <w:lvlJc w:val="left"/>
      <w:pPr>
        <w:ind w:left="1324" w:hanging="360"/>
      </w:pPr>
    </w:lvl>
    <w:lvl w:ilvl="1" w:tplc="04090017">
      <w:start w:val="1"/>
      <w:numFmt w:val="aiueoFullWidth"/>
      <w:lvlText w:val="(%2)"/>
      <w:lvlJc w:val="left"/>
      <w:pPr>
        <w:ind w:left="1804" w:hanging="420"/>
      </w:pPr>
    </w:lvl>
    <w:lvl w:ilvl="2" w:tplc="04090011">
      <w:start w:val="1"/>
      <w:numFmt w:val="decimalEnclosedCircle"/>
      <w:lvlText w:val="%3"/>
      <w:lvlJc w:val="left"/>
      <w:pPr>
        <w:ind w:left="2224" w:hanging="420"/>
      </w:pPr>
    </w:lvl>
    <w:lvl w:ilvl="3" w:tplc="0409000F">
      <w:start w:val="1"/>
      <w:numFmt w:val="decimal"/>
      <w:lvlText w:val="%4."/>
      <w:lvlJc w:val="left"/>
      <w:pPr>
        <w:ind w:left="2644" w:hanging="420"/>
      </w:pPr>
    </w:lvl>
    <w:lvl w:ilvl="4" w:tplc="04090017">
      <w:start w:val="1"/>
      <w:numFmt w:val="aiueoFullWidth"/>
      <w:lvlText w:val="(%5)"/>
      <w:lvlJc w:val="left"/>
      <w:pPr>
        <w:ind w:left="3064" w:hanging="420"/>
      </w:pPr>
    </w:lvl>
    <w:lvl w:ilvl="5" w:tplc="04090011">
      <w:start w:val="1"/>
      <w:numFmt w:val="decimalEnclosedCircle"/>
      <w:lvlText w:val="%6"/>
      <w:lvlJc w:val="left"/>
      <w:pPr>
        <w:ind w:left="3484" w:hanging="420"/>
      </w:pPr>
    </w:lvl>
    <w:lvl w:ilvl="6" w:tplc="0409000F">
      <w:start w:val="1"/>
      <w:numFmt w:val="decimal"/>
      <w:lvlText w:val="%7."/>
      <w:lvlJc w:val="left"/>
      <w:pPr>
        <w:ind w:left="3904" w:hanging="420"/>
      </w:pPr>
    </w:lvl>
    <w:lvl w:ilvl="7" w:tplc="04090017">
      <w:start w:val="1"/>
      <w:numFmt w:val="aiueoFullWidth"/>
      <w:lvlText w:val="(%8)"/>
      <w:lvlJc w:val="left"/>
      <w:pPr>
        <w:ind w:left="4324" w:hanging="420"/>
      </w:pPr>
    </w:lvl>
    <w:lvl w:ilvl="8" w:tplc="04090011">
      <w:start w:val="1"/>
      <w:numFmt w:val="decimalEnclosedCircle"/>
      <w:lvlText w:val="%9"/>
      <w:lvlJc w:val="left"/>
      <w:pPr>
        <w:ind w:left="4744" w:hanging="420"/>
      </w:pPr>
    </w:lvl>
  </w:abstractNum>
  <w:num w:numId="1" w16cid:durableId="643313107">
    <w:abstractNumId w:val="2"/>
  </w:num>
  <w:num w:numId="2" w16cid:durableId="1578785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065644">
    <w:abstractNumId w:val="1"/>
  </w:num>
  <w:num w:numId="4" w16cid:durableId="1188447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023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A2F"/>
    <w:rsid w:val="0000204D"/>
    <w:rsid w:val="0001704E"/>
    <w:rsid w:val="000175AA"/>
    <w:rsid w:val="00031091"/>
    <w:rsid w:val="0007261E"/>
    <w:rsid w:val="00093E8D"/>
    <w:rsid w:val="000E3682"/>
    <w:rsid w:val="000E556C"/>
    <w:rsid w:val="000F02E5"/>
    <w:rsid w:val="00101305"/>
    <w:rsid w:val="00102594"/>
    <w:rsid w:val="001411AF"/>
    <w:rsid w:val="001433A7"/>
    <w:rsid w:val="00165DF9"/>
    <w:rsid w:val="001707B8"/>
    <w:rsid w:val="001837A8"/>
    <w:rsid w:val="00185907"/>
    <w:rsid w:val="001A0F65"/>
    <w:rsid w:val="001A50F6"/>
    <w:rsid w:val="001B3D18"/>
    <w:rsid w:val="001B77A7"/>
    <w:rsid w:val="001C082B"/>
    <w:rsid w:val="001F0925"/>
    <w:rsid w:val="00202D82"/>
    <w:rsid w:val="00220689"/>
    <w:rsid w:val="00247207"/>
    <w:rsid w:val="00252F1F"/>
    <w:rsid w:val="00253F61"/>
    <w:rsid w:val="002A05C9"/>
    <w:rsid w:val="002B7DB4"/>
    <w:rsid w:val="002D4AA1"/>
    <w:rsid w:val="002E186B"/>
    <w:rsid w:val="002F1A0F"/>
    <w:rsid w:val="0030320F"/>
    <w:rsid w:val="00325438"/>
    <w:rsid w:val="0032616B"/>
    <w:rsid w:val="00326399"/>
    <w:rsid w:val="0033043A"/>
    <w:rsid w:val="00333EE2"/>
    <w:rsid w:val="00337709"/>
    <w:rsid w:val="0036228F"/>
    <w:rsid w:val="003827BD"/>
    <w:rsid w:val="003C2E6B"/>
    <w:rsid w:val="003D70BB"/>
    <w:rsid w:val="003F67D5"/>
    <w:rsid w:val="00426BD0"/>
    <w:rsid w:val="00431068"/>
    <w:rsid w:val="004442BF"/>
    <w:rsid w:val="00456A03"/>
    <w:rsid w:val="00463AA1"/>
    <w:rsid w:val="00480D32"/>
    <w:rsid w:val="00483886"/>
    <w:rsid w:val="004B36F0"/>
    <w:rsid w:val="004D3D73"/>
    <w:rsid w:val="004F68F6"/>
    <w:rsid w:val="00504EDD"/>
    <w:rsid w:val="005207CD"/>
    <w:rsid w:val="00527AAF"/>
    <w:rsid w:val="00531629"/>
    <w:rsid w:val="0053237D"/>
    <w:rsid w:val="00532B71"/>
    <w:rsid w:val="00546870"/>
    <w:rsid w:val="0057022A"/>
    <w:rsid w:val="00584131"/>
    <w:rsid w:val="00597F2A"/>
    <w:rsid w:val="005C63FF"/>
    <w:rsid w:val="005D7EC5"/>
    <w:rsid w:val="00604B83"/>
    <w:rsid w:val="00604F17"/>
    <w:rsid w:val="0061029E"/>
    <w:rsid w:val="00621936"/>
    <w:rsid w:val="00623BE1"/>
    <w:rsid w:val="00623D16"/>
    <w:rsid w:val="00640085"/>
    <w:rsid w:val="00662450"/>
    <w:rsid w:val="0068522A"/>
    <w:rsid w:val="006856B3"/>
    <w:rsid w:val="006A5E06"/>
    <w:rsid w:val="006A6138"/>
    <w:rsid w:val="006B01FF"/>
    <w:rsid w:val="006F19EC"/>
    <w:rsid w:val="0072754D"/>
    <w:rsid w:val="00741681"/>
    <w:rsid w:val="00755DE8"/>
    <w:rsid w:val="0078046D"/>
    <w:rsid w:val="00785BF4"/>
    <w:rsid w:val="007B60BB"/>
    <w:rsid w:val="007B68BD"/>
    <w:rsid w:val="0081265D"/>
    <w:rsid w:val="00813ECC"/>
    <w:rsid w:val="0084249A"/>
    <w:rsid w:val="008558AB"/>
    <w:rsid w:val="00872D21"/>
    <w:rsid w:val="00883F49"/>
    <w:rsid w:val="008860CD"/>
    <w:rsid w:val="00886A2F"/>
    <w:rsid w:val="008B0A29"/>
    <w:rsid w:val="008C1F51"/>
    <w:rsid w:val="00947A86"/>
    <w:rsid w:val="00962162"/>
    <w:rsid w:val="009761DC"/>
    <w:rsid w:val="009C4670"/>
    <w:rsid w:val="009C4912"/>
    <w:rsid w:val="009C612B"/>
    <w:rsid w:val="009D416B"/>
    <w:rsid w:val="00A034FD"/>
    <w:rsid w:val="00A14610"/>
    <w:rsid w:val="00A2141E"/>
    <w:rsid w:val="00A81700"/>
    <w:rsid w:val="00AA2B15"/>
    <w:rsid w:val="00AB2B46"/>
    <w:rsid w:val="00AC281C"/>
    <w:rsid w:val="00AD4FF3"/>
    <w:rsid w:val="00AE2837"/>
    <w:rsid w:val="00AF6EA1"/>
    <w:rsid w:val="00AF7706"/>
    <w:rsid w:val="00B10BA9"/>
    <w:rsid w:val="00B427D9"/>
    <w:rsid w:val="00B629ED"/>
    <w:rsid w:val="00B713C7"/>
    <w:rsid w:val="00B74926"/>
    <w:rsid w:val="00BB5275"/>
    <w:rsid w:val="00BB6EA9"/>
    <w:rsid w:val="00BD42D0"/>
    <w:rsid w:val="00BF28E1"/>
    <w:rsid w:val="00C10D9B"/>
    <w:rsid w:val="00C13C3D"/>
    <w:rsid w:val="00C27FDC"/>
    <w:rsid w:val="00C925F0"/>
    <w:rsid w:val="00CB275E"/>
    <w:rsid w:val="00CF579B"/>
    <w:rsid w:val="00D10374"/>
    <w:rsid w:val="00D1485B"/>
    <w:rsid w:val="00D15020"/>
    <w:rsid w:val="00D22AFF"/>
    <w:rsid w:val="00D34A34"/>
    <w:rsid w:val="00D43F99"/>
    <w:rsid w:val="00D46DDB"/>
    <w:rsid w:val="00D53EE3"/>
    <w:rsid w:val="00D65FC1"/>
    <w:rsid w:val="00D77931"/>
    <w:rsid w:val="00DA756E"/>
    <w:rsid w:val="00DB659C"/>
    <w:rsid w:val="00DE674E"/>
    <w:rsid w:val="00DE7B1D"/>
    <w:rsid w:val="00DF62B9"/>
    <w:rsid w:val="00E01CD5"/>
    <w:rsid w:val="00E04A7A"/>
    <w:rsid w:val="00E13909"/>
    <w:rsid w:val="00E26DF0"/>
    <w:rsid w:val="00E361E5"/>
    <w:rsid w:val="00E514D2"/>
    <w:rsid w:val="00E54BCD"/>
    <w:rsid w:val="00E6528D"/>
    <w:rsid w:val="00E71E3F"/>
    <w:rsid w:val="00E81F4D"/>
    <w:rsid w:val="00E86383"/>
    <w:rsid w:val="00E901A1"/>
    <w:rsid w:val="00E910FA"/>
    <w:rsid w:val="00EA7949"/>
    <w:rsid w:val="00EA7B02"/>
    <w:rsid w:val="00EB6DC1"/>
    <w:rsid w:val="00EC3881"/>
    <w:rsid w:val="00EC6006"/>
    <w:rsid w:val="00ED3BA9"/>
    <w:rsid w:val="00ED716F"/>
    <w:rsid w:val="00ED72B6"/>
    <w:rsid w:val="00F360E5"/>
    <w:rsid w:val="00F66B7C"/>
    <w:rsid w:val="00F924C6"/>
    <w:rsid w:val="00F95068"/>
    <w:rsid w:val="00FB0430"/>
    <w:rsid w:val="00FB6CE4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1D107"/>
  <w15:docId w15:val="{91DA79EC-DBC7-4B35-AA08-CC5876E1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A2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8BD"/>
  </w:style>
  <w:style w:type="paragraph" w:styleId="a6">
    <w:name w:val="footer"/>
    <w:basedOn w:val="a"/>
    <w:link w:val="a7"/>
    <w:uiPriority w:val="99"/>
    <w:unhideWhenUsed/>
    <w:rsid w:val="007B6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8BD"/>
  </w:style>
  <w:style w:type="paragraph" w:styleId="a8">
    <w:name w:val="Balloon Text"/>
    <w:basedOn w:val="a"/>
    <w:link w:val="a9"/>
    <w:uiPriority w:val="99"/>
    <w:semiHidden/>
    <w:unhideWhenUsed/>
    <w:rsid w:val="001A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0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3043A"/>
  </w:style>
  <w:style w:type="character" w:customStyle="1" w:styleId="ab">
    <w:name w:val="日付 (文字)"/>
    <w:basedOn w:val="a0"/>
    <w:link w:val="aa"/>
    <w:uiPriority w:val="99"/>
    <w:semiHidden/>
    <w:rsid w:val="0033043A"/>
  </w:style>
  <w:style w:type="paragraph" w:styleId="ac">
    <w:name w:val="List Paragraph"/>
    <w:basedOn w:val="a"/>
    <w:uiPriority w:val="34"/>
    <w:qFormat/>
    <w:rsid w:val="004D3D73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4D3D7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D3D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F919-193B-4C50-8E0E-BCF8389B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亮 岩井</cp:lastModifiedBy>
  <cp:revision>79</cp:revision>
  <cp:lastPrinted>2025-01-23T00:01:00Z</cp:lastPrinted>
  <dcterms:created xsi:type="dcterms:W3CDTF">2016-04-06T01:57:00Z</dcterms:created>
  <dcterms:modified xsi:type="dcterms:W3CDTF">2025-01-30T07:18:00Z</dcterms:modified>
</cp:coreProperties>
</file>